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3F4E4122" w:rsidR="004C3321" w:rsidRPr="004323A2" w:rsidRDefault="006F7B87" w:rsidP="004C3321">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sidR="00FA29C9">
        <w:rPr>
          <w:rFonts w:cs="Arial"/>
          <w:sz w:val="24"/>
          <w:szCs w:val="24"/>
        </w:rPr>
        <w:t>-bis</w:t>
      </w:r>
      <w:r w:rsidR="004C3321">
        <w:rPr>
          <w:rFonts w:eastAsiaTheme="minorEastAsia" w:cs="Arial" w:hint="eastAsia"/>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291917" w:rsidRPr="00291917">
        <w:rPr>
          <w:rFonts w:eastAsiaTheme="minorEastAsia" w:cs="Arial"/>
          <w:sz w:val="24"/>
          <w:szCs w:val="24"/>
        </w:rPr>
        <w:t>R4-2316138</w:t>
      </w:r>
    </w:p>
    <w:p w14:paraId="5E00C931" w14:textId="39521426" w:rsidR="004C3321" w:rsidRPr="00457A10" w:rsidRDefault="00185104" w:rsidP="004C3321">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006F7B87" w:rsidRPr="006F7B87">
        <w:rPr>
          <w:rFonts w:eastAsia="宋体" w:cs="Arial"/>
          <w:sz w:val="24"/>
          <w:szCs w:val="24"/>
        </w:rPr>
        <w:t xml:space="preserve">, </w:t>
      </w:r>
      <w:r>
        <w:rPr>
          <w:rFonts w:eastAsia="宋体" w:cs="Arial"/>
          <w:sz w:val="24"/>
          <w:szCs w:val="24"/>
        </w:rPr>
        <w:t>China</w:t>
      </w:r>
      <w:r w:rsidR="006F7B87" w:rsidRPr="006F7B87">
        <w:rPr>
          <w:rFonts w:eastAsia="宋体" w:cs="Arial"/>
          <w:sz w:val="24"/>
          <w:szCs w:val="24"/>
        </w:rPr>
        <w:t xml:space="preserve">, </w:t>
      </w:r>
      <w:r>
        <w:rPr>
          <w:rFonts w:eastAsia="宋体" w:cs="Arial"/>
          <w:sz w:val="24"/>
          <w:szCs w:val="24"/>
        </w:rPr>
        <w:t>October</w:t>
      </w:r>
      <w:r w:rsidR="006F7B87" w:rsidRPr="006F7B87">
        <w:rPr>
          <w:rFonts w:eastAsia="宋体" w:cs="Arial"/>
          <w:sz w:val="24"/>
          <w:szCs w:val="24"/>
        </w:rPr>
        <w:t xml:space="preserve"> </w:t>
      </w:r>
      <w:r>
        <w:rPr>
          <w:rFonts w:eastAsia="宋体" w:cs="Arial"/>
          <w:sz w:val="24"/>
          <w:szCs w:val="24"/>
        </w:rPr>
        <w:t>09</w:t>
      </w:r>
      <w:r w:rsidR="006F7B87" w:rsidRPr="006F7B87">
        <w:rPr>
          <w:rFonts w:eastAsia="宋体" w:cs="Arial"/>
          <w:sz w:val="24"/>
          <w:szCs w:val="24"/>
        </w:rPr>
        <w:t xml:space="preserve"> – </w:t>
      </w:r>
      <w:r>
        <w:rPr>
          <w:rFonts w:eastAsia="宋体" w:cs="Arial"/>
          <w:sz w:val="24"/>
          <w:szCs w:val="24"/>
        </w:rPr>
        <w:t>October</w:t>
      </w:r>
      <w:r w:rsidR="006F7B87" w:rsidRPr="006F7B87">
        <w:rPr>
          <w:rFonts w:eastAsia="宋体" w:cs="Arial"/>
          <w:sz w:val="24"/>
          <w:szCs w:val="24"/>
        </w:rPr>
        <w:t xml:space="preserve"> </w:t>
      </w:r>
      <w:r>
        <w:rPr>
          <w:rFonts w:eastAsia="宋体" w:cs="Arial"/>
          <w:sz w:val="24"/>
          <w:szCs w:val="24"/>
        </w:rPr>
        <w:t>13</w:t>
      </w:r>
      <w:r w:rsidR="006F7B87" w:rsidRPr="006F7B87">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bookmarkStart w:id="0" w:name="_GoBack"/>
      <w:bookmarkEnd w:id="0"/>
    </w:p>
    <w:p w14:paraId="39D7E56D" w14:textId="47D77049"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4B09BE" w:rsidRPr="004B09BE">
        <w:rPr>
          <w:rFonts w:ascii="Arial" w:hAnsi="Arial" w:cs="Arial"/>
          <w:b/>
          <w:sz w:val="22"/>
          <w:szCs w:val="22"/>
        </w:rPr>
        <w:t>5.8.2.1</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62A1420"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Discussion on</w:t>
      </w:r>
      <w:r w:rsidR="004B09BE">
        <w:rPr>
          <w:rFonts w:ascii="Arial" w:hAnsi="Arial" w:cs="Arial"/>
          <w:b/>
          <w:sz w:val="22"/>
          <w:szCs w:val="22"/>
        </w:rPr>
        <w:t xml:space="preserve"> e</w:t>
      </w:r>
      <w:r w:rsidR="004B09BE" w:rsidRPr="004B09BE">
        <w:rPr>
          <w:rFonts w:ascii="Arial" w:hAnsi="Arial" w:cs="Arial"/>
          <w:b/>
          <w:sz w:val="22"/>
          <w:szCs w:val="22"/>
        </w:rPr>
        <w:t>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020D5D3E"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C65816" w:rsidRPr="00616573">
        <w:rPr>
          <w:rFonts w:eastAsiaTheme="minorEastAsia"/>
          <w:sz w:val="22"/>
          <w:szCs w:val="22"/>
        </w:rPr>
        <w:t>10</w:t>
      </w:r>
      <w:r w:rsidR="00AD1F59">
        <w:rPr>
          <w:rFonts w:eastAsiaTheme="minorEastAsia"/>
          <w:sz w:val="22"/>
          <w:szCs w:val="22"/>
        </w:rPr>
        <w:t>8</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48BA1B80"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C498AD3" w14:textId="1F3D055B" w:rsidR="0068500F" w:rsidRPr="008121FC" w:rsidRDefault="0068500F" w:rsidP="0068500F">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746CAE" w14:paraId="733BC65E" w14:textId="77777777" w:rsidTr="009E2B0B">
        <w:trPr>
          <w:jc w:val="center"/>
        </w:trPr>
        <w:tc>
          <w:tcPr>
            <w:tcW w:w="9629" w:type="dxa"/>
          </w:tcPr>
          <w:p w14:paraId="7ED87C0B" w14:textId="25C74289" w:rsidR="000E5C55" w:rsidRPr="00746CAE" w:rsidRDefault="000E5C55" w:rsidP="000E5C55">
            <w:pPr>
              <w:rPr>
                <w:rFonts w:eastAsiaTheme="minorEastAsia"/>
                <w:bCs/>
                <w:sz w:val="20"/>
                <w:szCs w:val="20"/>
                <w:u w:val="single"/>
              </w:rPr>
            </w:pPr>
            <w:r w:rsidRPr="00746CAE">
              <w:rPr>
                <w:b/>
                <w:sz w:val="20"/>
                <w:szCs w:val="20"/>
                <w:u w:val="single"/>
                <w:lang w:eastAsia="ko-KR"/>
              </w:rPr>
              <w:t>Issue 2-1-1: delay requirement or time margin for “L3 measurement reporting after SCell activation command”?</w:t>
            </w:r>
          </w:p>
          <w:p w14:paraId="521BAD07" w14:textId="77777777" w:rsidR="000E5C55" w:rsidRPr="00746CAE" w:rsidRDefault="000E5C55" w:rsidP="000E5C55">
            <w:pPr>
              <w:spacing w:after="120" w:line="252" w:lineRule="auto"/>
              <w:rPr>
                <w:sz w:val="20"/>
                <w:szCs w:val="20"/>
                <w:lang w:eastAsia="ja-JP"/>
              </w:rPr>
            </w:pPr>
            <w:r w:rsidRPr="00B946D1">
              <w:rPr>
                <w:sz w:val="20"/>
                <w:szCs w:val="20"/>
                <w:lang w:eastAsia="ja-JP"/>
              </w:rPr>
              <w:t>Agreements:</w:t>
            </w:r>
          </w:p>
          <w:p w14:paraId="0AC9C947" w14:textId="77777777" w:rsidR="000E5C55" w:rsidRPr="00746CAE" w:rsidRDefault="000E5C55" w:rsidP="000E5C55">
            <w:pPr>
              <w:pStyle w:val="affd"/>
              <w:widowControl/>
              <w:numPr>
                <w:ilvl w:val="0"/>
                <w:numId w:val="22"/>
              </w:numPr>
              <w:overflowPunct w:val="0"/>
              <w:autoSpaceDE w:val="0"/>
              <w:autoSpaceDN w:val="0"/>
              <w:adjustRightInd w:val="0"/>
              <w:spacing w:line="240" w:lineRule="auto"/>
              <w:ind w:firstLineChars="0"/>
              <w:textAlignment w:val="baseline"/>
              <w:rPr>
                <w:sz w:val="20"/>
                <w:szCs w:val="20"/>
              </w:rPr>
            </w:pPr>
            <w:r w:rsidRPr="00746CAE">
              <w:rPr>
                <w:sz w:val="20"/>
                <w:szCs w:val="20"/>
              </w:rPr>
              <w:t>Define delay requirement or time margin for L3 measurement reporting after SCell activation command:</w:t>
            </w:r>
          </w:p>
          <w:p w14:paraId="7A3B5333" w14:textId="77777777" w:rsidR="000E5C55" w:rsidRPr="00746CAE" w:rsidRDefault="000E5C55" w:rsidP="000E5C55">
            <w:pPr>
              <w:pStyle w:val="affd"/>
              <w:widowControl/>
              <w:numPr>
                <w:ilvl w:val="1"/>
                <w:numId w:val="22"/>
              </w:numPr>
              <w:overflowPunct w:val="0"/>
              <w:autoSpaceDE w:val="0"/>
              <w:autoSpaceDN w:val="0"/>
              <w:adjustRightInd w:val="0"/>
              <w:spacing w:line="240" w:lineRule="auto"/>
              <w:ind w:firstLineChars="0"/>
              <w:textAlignment w:val="baseline"/>
              <w:rPr>
                <w:sz w:val="20"/>
                <w:szCs w:val="20"/>
              </w:rPr>
            </w:pPr>
            <w:r w:rsidRPr="00746CAE">
              <w:rPr>
                <w:sz w:val="20"/>
                <w:szCs w:val="20"/>
              </w:rPr>
              <w:t xml:space="preserve">UE shall report L3-RSRP report with SSB index within [Y]ms after receiving SCell activation command MAC CE if the UL grant is available. </w:t>
            </w:r>
          </w:p>
          <w:p w14:paraId="50F3C463" w14:textId="77777777" w:rsidR="000E5C55" w:rsidRPr="00746CAE" w:rsidRDefault="000E5C55" w:rsidP="000E5C55">
            <w:pPr>
              <w:pStyle w:val="affd"/>
              <w:widowControl/>
              <w:numPr>
                <w:ilvl w:val="1"/>
                <w:numId w:val="22"/>
              </w:numPr>
              <w:overflowPunct w:val="0"/>
              <w:autoSpaceDE w:val="0"/>
              <w:autoSpaceDN w:val="0"/>
              <w:adjustRightInd w:val="0"/>
              <w:spacing w:line="240" w:lineRule="auto"/>
              <w:ind w:firstLineChars="0"/>
              <w:textAlignment w:val="baseline"/>
              <w:rPr>
                <w:sz w:val="20"/>
                <w:szCs w:val="20"/>
              </w:rPr>
            </w:pPr>
            <w:r w:rsidRPr="00746CAE">
              <w:rPr>
                <w:sz w:val="20"/>
                <w:szCs w:val="20"/>
              </w:rPr>
              <w:t>UE is not required to report L3-RSRP report after exceeding [Y]ms</w:t>
            </w:r>
          </w:p>
          <w:p w14:paraId="05CBB718" w14:textId="3E12199F" w:rsidR="0068500F" w:rsidRPr="00746CAE" w:rsidRDefault="000E5C55" w:rsidP="000E5C55">
            <w:pPr>
              <w:pStyle w:val="affd"/>
              <w:widowControl/>
              <w:numPr>
                <w:ilvl w:val="1"/>
                <w:numId w:val="22"/>
              </w:numPr>
              <w:overflowPunct w:val="0"/>
              <w:autoSpaceDE w:val="0"/>
              <w:autoSpaceDN w:val="0"/>
              <w:adjustRightInd w:val="0"/>
              <w:spacing w:line="240" w:lineRule="auto"/>
              <w:ind w:firstLineChars="0"/>
              <w:textAlignment w:val="baseline"/>
              <w:rPr>
                <w:b/>
                <w:sz w:val="20"/>
                <w:szCs w:val="20"/>
                <w:u w:val="single"/>
                <w:lang w:eastAsia="ko-KR"/>
              </w:rPr>
            </w:pPr>
            <w:r w:rsidRPr="00746CAE">
              <w:rPr>
                <w:sz w:val="20"/>
                <w:szCs w:val="20"/>
              </w:rPr>
              <w:t>Where Y= T</w:t>
            </w:r>
            <w:r w:rsidRPr="00746CAE">
              <w:rPr>
                <w:sz w:val="20"/>
                <w:szCs w:val="20"/>
                <w:vertAlign w:val="subscript"/>
              </w:rPr>
              <w:t>HARQ</w:t>
            </w:r>
            <w:r w:rsidRPr="00746CAE">
              <w:rPr>
                <w:sz w:val="20"/>
                <w:szCs w:val="20"/>
              </w:rPr>
              <w:t xml:space="preserve"> + 3ms + [M]ms, M is FFS.</w:t>
            </w:r>
          </w:p>
        </w:tc>
      </w:tr>
    </w:tbl>
    <w:p w14:paraId="5F0F5924" w14:textId="557B6D24" w:rsidR="00CC635F" w:rsidRDefault="00CC635F" w:rsidP="006E5B64">
      <w:pPr>
        <w:spacing w:after="120"/>
        <w:rPr>
          <w:rFonts w:eastAsiaTheme="minorEastAsia"/>
          <w:sz w:val="22"/>
          <w:szCs w:val="22"/>
          <w:highlight w:val="lightGray"/>
        </w:rPr>
      </w:pPr>
    </w:p>
    <w:p w14:paraId="738BAC14" w14:textId="397F03C2" w:rsidR="004E6398" w:rsidRDefault="009A6CCA" w:rsidP="006E5B64">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w:t>
      </w:r>
      <w:r>
        <w:rPr>
          <w:rFonts w:eastAsiaTheme="minorEastAsia" w:hint="eastAsia"/>
          <w:sz w:val="22"/>
          <w:szCs w:val="22"/>
        </w:rPr>
        <w:t>last</w:t>
      </w:r>
      <w:bookmarkStart w:id="3" w:name="OLE_LINK3"/>
      <w:bookmarkStart w:id="4" w:name="OLE_LINK4"/>
      <w:r w:rsidR="00857FC7">
        <w:rPr>
          <w:rFonts w:eastAsiaTheme="minorEastAsia"/>
          <w:sz w:val="22"/>
          <w:szCs w:val="22"/>
        </w:rPr>
        <w:t xml:space="preserve"> </w:t>
      </w:r>
      <w:r w:rsidR="00857FC7">
        <w:rPr>
          <w:rFonts w:eastAsiaTheme="minorEastAsia" w:hint="eastAsia"/>
          <w:sz w:val="22"/>
          <w:szCs w:val="22"/>
        </w:rPr>
        <w:t>meeting,</w:t>
      </w:r>
      <w:r w:rsidR="00857FC7">
        <w:rPr>
          <w:rFonts w:eastAsiaTheme="minorEastAsia"/>
          <w:sz w:val="22"/>
          <w:szCs w:val="22"/>
        </w:rPr>
        <w:t xml:space="preserve"> it was agreed to define </w:t>
      </w:r>
      <w:r w:rsidR="00857FC7" w:rsidRPr="00857FC7">
        <w:rPr>
          <w:rFonts w:eastAsiaTheme="minorEastAsia"/>
          <w:sz w:val="22"/>
          <w:szCs w:val="22"/>
        </w:rPr>
        <w:t>delay requirement or time margin for L3 measurement reporting after SCell activation command</w:t>
      </w:r>
      <w:r w:rsidR="00857FC7">
        <w:rPr>
          <w:rFonts w:eastAsiaTheme="minorEastAsia"/>
          <w:sz w:val="22"/>
          <w:szCs w:val="22"/>
        </w:rPr>
        <w:t xml:space="preserve">, </w:t>
      </w:r>
      <w:r w:rsidR="00857FC7" w:rsidRPr="00857FC7">
        <w:rPr>
          <w:rFonts w:eastAsiaTheme="minorEastAsia"/>
          <w:sz w:val="22"/>
          <w:szCs w:val="22"/>
        </w:rPr>
        <w:t>UE shall report L3-RSRP report with SSB index within [Y]ms after receiving SCell activation command MAC CE if the UL grant is available</w:t>
      </w:r>
      <w:r w:rsidR="00857FC7">
        <w:rPr>
          <w:rFonts w:eastAsiaTheme="minorEastAsia"/>
          <w:sz w:val="22"/>
          <w:szCs w:val="22"/>
        </w:rPr>
        <w:t xml:space="preserve">, while </w:t>
      </w:r>
      <w:r w:rsidR="00857FC7" w:rsidRPr="00857FC7">
        <w:rPr>
          <w:rFonts w:eastAsiaTheme="minorEastAsia"/>
          <w:sz w:val="22"/>
          <w:szCs w:val="22"/>
        </w:rPr>
        <w:t>UE is not required to report L3-RSRP report after exceeding [Y]ms</w:t>
      </w:r>
      <w:r w:rsidR="001E7276">
        <w:rPr>
          <w:rFonts w:eastAsiaTheme="minorEastAsia"/>
          <w:sz w:val="22"/>
          <w:szCs w:val="22"/>
        </w:rPr>
        <w:t xml:space="preserve">, </w:t>
      </w:r>
      <w:r w:rsidR="009E3E65">
        <w:rPr>
          <w:rFonts w:eastAsiaTheme="minorEastAsia"/>
          <w:sz w:val="22"/>
          <w:szCs w:val="22"/>
        </w:rPr>
        <w:t>w</w:t>
      </w:r>
      <w:r w:rsidR="009E3E65" w:rsidRPr="009E3E65">
        <w:rPr>
          <w:rFonts w:eastAsiaTheme="minorEastAsia"/>
          <w:sz w:val="22"/>
          <w:szCs w:val="22"/>
        </w:rPr>
        <w:t>here Y= T</w:t>
      </w:r>
      <w:r w:rsidR="009E3E65" w:rsidRPr="00BA1413">
        <w:rPr>
          <w:rFonts w:eastAsiaTheme="minorEastAsia"/>
          <w:sz w:val="22"/>
          <w:szCs w:val="22"/>
          <w:vertAlign w:val="subscript"/>
        </w:rPr>
        <w:t>HARQ</w:t>
      </w:r>
      <w:r w:rsidR="009E3E65" w:rsidRPr="009E3E65">
        <w:rPr>
          <w:rFonts w:eastAsiaTheme="minorEastAsia"/>
          <w:sz w:val="22"/>
          <w:szCs w:val="22"/>
        </w:rPr>
        <w:t xml:space="preserve"> + 3ms + [M]ms, M is FFS.</w:t>
      </w:r>
      <w:r w:rsidR="00D21C34">
        <w:rPr>
          <w:rFonts w:eastAsiaTheme="minorEastAsia"/>
          <w:sz w:val="22"/>
          <w:szCs w:val="22"/>
        </w:rPr>
        <w:t xml:space="preserve"> </w:t>
      </w:r>
      <w:r w:rsidR="00C05E96">
        <w:rPr>
          <w:rFonts w:eastAsiaTheme="minorEastAsia"/>
          <w:sz w:val="22"/>
          <w:szCs w:val="22"/>
        </w:rPr>
        <w:t xml:space="preserve">In our views, M </w:t>
      </w:r>
      <w:r w:rsidR="00A273DF">
        <w:rPr>
          <w:rFonts w:eastAsiaTheme="minorEastAsia"/>
          <w:sz w:val="22"/>
          <w:szCs w:val="22"/>
        </w:rPr>
        <w:t>value shall</w:t>
      </w:r>
      <w:r w:rsidR="00C05E96">
        <w:rPr>
          <w:rFonts w:eastAsiaTheme="minorEastAsia"/>
          <w:sz w:val="22"/>
          <w:szCs w:val="22"/>
        </w:rPr>
        <w:t xml:space="preserve"> be less than</w:t>
      </w:r>
      <w:r w:rsidR="00A273DF">
        <w:rPr>
          <w:rFonts w:eastAsiaTheme="minorEastAsia"/>
          <w:sz w:val="22"/>
          <w:szCs w:val="22"/>
        </w:rPr>
        <w:t xml:space="preserve"> the delay of</w:t>
      </w:r>
      <w:r w:rsidR="00C05E96">
        <w:rPr>
          <w:rFonts w:eastAsiaTheme="minorEastAsia"/>
          <w:sz w:val="22"/>
          <w:szCs w:val="22"/>
        </w:rPr>
        <w:t xml:space="preserve"> L3 part</w:t>
      </w:r>
      <w:r w:rsidR="00A273DF">
        <w:rPr>
          <w:rFonts w:eastAsiaTheme="minorEastAsia"/>
          <w:sz w:val="22"/>
          <w:szCs w:val="22"/>
        </w:rPr>
        <w:t xml:space="preserve"> to get the </w:t>
      </w:r>
      <w:r w:rsidR="00FE7D0D">
        <w:rPr>
          <w:rFonts w:eastAsiaTheme="minorEastAsia"/>
          <w:sz w:val="22"/>
          <w:szCs w:val="22"/>
        </w:rPr>
        <w:t xml:space="preserve">substantial </w:t>
      </w:r>
      <w:r w:rsidR="00A273DF">
        <w:rPr>
          <w:rFonts w:eastAsiaTheme="minorEastAsia"/>
          <w:sz w:val="22"/>
          <w:szCs w:val="22"/>
        </w:rPr>
        <w:t xml:space="preserve">benefits </w:t>
      </w:r>
      <w:r w:rsidR="00AD52A5">
        <w:rPr>
          <w:rFonts w:eastAsiaTheme="minorEastAsia"/>
          <w:sz w:val="22"/>
          <w:szCs w:val="22"/>
        </w:rPr>
        <w:t xml:space="preserve">from </w:t>
      </w:r>
      <w:r w:rsidR="00A273DF" w:rsidRPr="00A273DF">
        <w:rPr>
          <w:rFonts w:eastAsiaTheme="minorEastAsia"/>
          <w:sz w:val="22"/>
          <w:szCs w:val="22"/>
        </w:rPr>
        <w:t>L3 measurement reporting</w:t>
      </w:r>
      <w:r w:rsidR="00A273DF">
        <w:rPr>
          <w:rFonts w:eastAsiaTheme="minorEastAsia"/>
          <w:sz w:val="22"/>
          <w:szCs w:val="22"/>
        </w:rPr>
        <w:t xml:space="preserve"> enhancement.</w:t>
      </w:r>
    </w:p>
    <w:bookmarkEnd w:id="3"/>
    <w:bookmarkEnd w:id="4"/>
    <w:p w14:paraId="592B1CA6" w14:textId="72E0E899" w:rsidR="006747C8" w:rsidRDefault="006C6C50" w:rsidP="006E5B64">
      <w:pPr>
        <w:spacing w:after="120"/>
        <w:rPr>
          <w:rFonts w:eastAsiaTheme="minorEastAsia"/>
          <w:b/>
          <w:sz w:val="22"/>
          <w:szCs w:val="22"/>
        </w:rPr>
      </w:pPr>
      <w:r w:rsidRPr="00CE50C3">
        <w:rPr>
          <w:rFonts w:eastAsiaTheme="minorEastAsia" w:hint="eastAsia"/>
          <w:b/>
          <w:sz w:val="22"/>
          <w:szCs w:val="22"/>
        </w:rPr>
        <w:t>P</w:t>
      </w:r>
      <w:r w:rsidRPr="00CE50C3">
        <w:rPr>
          <w:rFonts w:eastAsiaTheme="minorEastAsia"/>
          <w:b/>
          <w:sz w:val="22"/>
          <w:szCs w:val="22"/>
        </w:rPr>
        <w:t xml:space="preserve">roposal 1: </w:t>
      </w:r>
      <w:r w:rsidR="00CA1D86" w:rsidRPr="00CA1D86">
        <w:rPr>
          <w:rFonts w:eastAsiaTheme="minorEastAsia"/>
          <w:b/>
          <w:sz w:val="22"/>
          <w:szCs w:val="22"/>
        </w:rPr>
        <w:t>M value shall be less than the delay of L3 part to get the substantial benefits from L3 measurement reporting enhancement.</w:t>
      </w:r>
    </w:p>
    <w:p w14:paraId="68D653B1" w14:textId="68B43A1F" w:rsidR="00150826" w:rsidRDefault="00150826" w:rsidP="006E5B64">
      <w:pPr>
        <w:spacing w:after="120"/>
        <w:rPr>
          <w:rFonts w:eastAsiaTheme="minorEastAsia"/>
          <w:sz w:val="22"/>
          <w:szCs w:val="22"/>
          <w:highlight w:val="lightGray"/>
        </w:rPr>
      </w:pPr>
    </w:p>
    <w:p w14:paraId="5B1D77FF" w14:textId="77777777" w:rsidR="005B41D6" w:rsidRPr="008121FC" w:rsidRDefault="005B41D6" w:rsidP="005B41D6">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B41D6" w:rsidRPr="005B41D6" w14:paraId="4C4889E9" w14:textId="77777777" w:rsidTr="004A221F">
        <w:trPr>
          <w:jc w:val="center"/>
        </w:trPr>
        <w:tc>
          <w:tcPr>
            <w:tcW w:w="9629" w:type="dxa"/>
          </w:tcPr>
          <w:p w14:paraId="0044A288" w14:textId="504060D2" w:rsidR="005B41D6" w:rsidRPr="0050456D" w:rsidRDefault="005B41D6" w:rsidP="005B41D6">
            <w:pPr>
              <w:rPr>
                <w:rFonts w:eastAsiaTheme="minorEastAsia"/>
                <w:b/>
                <w:sz w:val="22"/>
                <w:szCs w:val="22"/>
                <w:u w:val="single"/>
              </w:rPr>
            </w:pPr>
            <w:r w:rsidRPr="005B41D6">
              <w:rPr>
                <w:b/>
                <w:sz w:val="22"/>
                <w:szCs w:val="22"/>
                <w:u w:val="single"/>
                <w:lang w:eastAsia="ko-KR"/>
              </w:rPr>
              <w:t xml:space="preserve">Issue 2-1-4: </w:t>
            </w:r>
            <w:r w:rsidRPr="005B41D6">
              <w:rPr>
                <w:b/>
                <w:sz w:val="22"/>
                <w:szCs w:val="22"/>
                <w:u w:val="single"/>
              </w:rPr>
              <w:t>Condition the UE shall trigger the L3 report when receiving SCell activation command</w:t>
            </w:r>
          </w:p>
          <w:p w14:paraId="641BEAD6" w14:textId="77777777" w:rsidR="005B41D6" w:rsidRPr="00B946D1" w:rsidRDefault="005B41D6" w:rsidP="005B41D6">
            <w:pPr>
              <w:pStyle w:val="affd"/>
              <w:widowControl/>
              <w:numPr>
                <w:ilvl w:val="0"/>
                <w:numId w:val="22"/>
              </w:numPr>
              <w:spacing w:after="120" w:line="240" w:lineRule="auto"/>
              <w:ind w:left="720" w:firstLineChars="0"/>
              <w:rPr>
                <w:sz w:val="22"/>
                <w:szCs w:val="22"/>
              </w:rPr>
            </w:pPr>
            <w:r w:rsidRPr="00B946D1">
              <w:rPr>
                <w:sz w:val="22"/>
                <w:szCs w:val="22"/>
              </w:rPr>
              <w:t>FFS:</w:t>
            </w:r>
          </w:p>
          <w:p w14:paraId="1E0CECC3" w14:textId="77777777" w:rsidR="005B41D6" w:rsidRPr="005B41D6" w:rsidRDefault="005B41D6" w:rsidP="005B41D6">
            <w:pPr>
              <w:pStyle w:val="affd"/>
              <w:widowControl/>
              <w:numPr>
                <w:ilvl w:val="1"/>
                <w:numId w:val="22"/>
              </w:numPr>
              <w:spacing w:after="120" w:line="240" w:lineRule="auto"/>
              <w:ind w:firstLineChars="0"/>
              <w:rPr>
                <w:sz w:val="22"/>
                <w:szCs w:val="22"/>
              </w:rPr>
            </w:pPr>
            <w:r w:rsidRPr="005B41D6">
              <w:rPr>
                <w:sz w:val="22"/>
                <w:szCs w:val="22"/>
              </w:rPr>
              <w:t>Option 1 (Nokia, Huawei): RAN4 to discuss in what condition the UE shall trigger the L3 report when receiving SCell activation command to make the solution testable.</w:t>
            </w:r>
          </w:p>
          <w:p w14:paraId="70E3AE9B" w14:textId="77777777" w:rsidR="005B41D6" w:rsidRPr="005B41D6" w:rsidRDefault="005B41D6" w:rsidP="005B41D6">
            <w:pPr>
              <w:pStyle w:val="affd"/>
              <w:widowControl/>
              <w:numPr>
                <w:ilvl w:val="2"/>
                <w:numId w:val="22"/>
              </w:numPr>
              <w:spacing w:after="120" w:line="240" w:lineRule="auto"/>
              <w:ind w:firstLineChars="0"/>
              <w:rPr>
                <w:sz w:val="22"/>
                <w:szCs w:val="22"/>
              </w:rPr>
            </w:pPr>
            <w:r w:rsidRPr="005B41D6">
              <w:rPr>
                <w:sz w:val="22"/>
                <w:szCs w:val="22"/>
              </w:rPr>
              <w:t>Option 1a (Huawei): following aspects shall be considered in option 1:</w:t>
            </w:r>
          </w:p>
          <w:p w14:paraId="69AE723B" w14:textId="77777777" w:rsidR="005B41D6" w:rsidRPr="005B41D6" w:rsidRDefault="005B41D6" w:rsidP="005B41D6">
            <w:pPr>
              <w:pStyle w:val="affd"/>
              <w:widowControl/>
              <w:numPr>
                <w:ilvl w:val="3"/>
                <w:numId w:val="22"/>
              </w:numPr>
              <w:overflowPunct w:val="0"/>
              <w:autoSpaceDE w:val="0"/>
              <w:autoSpaceDN w:val="0"/>
              <w:adjustRightInd w:val="0"/>
              <w:spacing w:after="120" w:line="240" w:lineRule="auto"/>
              <w:ind w:firstLineChars="0"/>
              <w:textAlignment w:val="baseline"/>
              <w:rPr>
                <w:sz w:val="22"/>
                <w:szCs w:val="22"/>
              </w:rPr>
            </w:pPr>
            <w:r w:rsidRPr="005B41D6">
              <w:rPr>
                <w:sz w:val="22"/>
                <w:szCs w:val="22"/>
              </w:rPr>
              <w:lastRenderedPageBreak/>
              <w:t>MeasCycleSCell</w:t>
            </w:r>
          </w:p>
          <w:p w14:paraId="6461406F" w14:textId="77777777" w:rsidR="005B41D6" w:rsidRPr="005B41D6" w:rsidRDefault="005B41D6" w:rsidP="005B41D6">
            <w:pPr>
              <w:pStyle w:val="affd"/>
              <w:widowControl/>
              <w:numPr>
                <w:ilvl w:val="3"/>
                <w:numId w:val="22"/>
              </w:numPr>
              <w:overflowPunct w:val="0"/>
              <w:autoSpaceDE w:val="0"/>
              <w:autoSpaceDN w:val="0"/>
              <w:adjustRightInd w:val="0"/>
              <w:spacing w:after="120" w:line="240" w:lineRule="auto"/>
              <w:ind w:firstLineChars="0"/>
              <w:textAlignment w:val="baseline"/>
              <w:rPr>
                <w:sz w:val="22"/>
                <w:szCs w:val="22"/>
              </w:rPr>
            </w:pPr>
            <w:r w:rsidRPr="005B41D6">
              <w:rPr>
                <w:sz w:val="22"/>
                <w:szCs w:val="22"/>
              </w:rPr>
              <w:t>DRX cycle</w:t>
            </w:r>
          </w:p>
          <w:p w14:paraId="01F1DDF6" w14:textId="77777777" w:rsidR="005B41D6" w:rsidRPr="005B41D6" w:rsidRDefault="005B41D6" w:rsidP="005B41D6">
            <w:pPr>
              <w:pStyle w:val="affd"/>
              <w:widowControl/>
              <w:numPr>
                <w:ilvl w:val="3"/>
                <w:numId w:val="22"/>
              </w:numPr>
              <w:overflowPunct w:val="0"/>
              <w:autoSpaceDE w:val="0"/>
              <w:autoSpaceDN w:val="0"/>
              <w:adjustRightInd w:val="0"/>
              <w:spacing w:after="120" w:line="240" w:lineRule="auto"/>
              <w:ind w:firstLineChars="0"/>
              <w:textAlignment w:val="baseline"/>
              <w:rPr>
                <w:sz w:val="22"/>
                <w:szCs w:val="22"/>
              </w:rPr>
            </w:pPr>
            <w:r w:rsidRPr="005B41D6">
              <w:rPr>
                <w:sz w:val="22"/>
                <w:szCs w:val="22"/>
              </w:rPr>
              <w:t>CSSF</w:t>
            </w:r>
          </w:p>
          <w:p w14:paraId="41CF6453" w14:textId="224FBA62" w:rsidR="005B41D6" w:rsidRPr="0050456D" w:rsidRDefault="005B41D6" w:rsidP="0050456D">
            <w:pPr>
              <w:pStyle w:val="affd"/>
              <w:widowControl/>
              <w:numPr>
                <w:ilvl w:val="1"/>
                <w:numId w:val="22"/>
              </w:numPr>
              <w:spacing w:after="120" w:line="240" w:lineRule="auto"/>
              <w:ind w:firstLineChars="0"/>
              <w:rPr>
                <w:sz w:val="22"/>
                <w:szCs w:val="22"/>
              </w:rPr>
            </w:pPr>
            <w:r w:rsidRPr="005B41D6">
              <w:rPr>
                <w:sz w:val="22"/>
                <w:szCs w:val="22"/>
              </w:rPr>
              <w:t>Option 2: No need to add side condition in core requirement, but setup testing environment (e.g., good SNR condition and sufficient time period) in the test case for UE to get valid L3 measurement result to report.</w:t>
            </w:r>
          </w:p>
        </w:tc>
      </w:tr>
    </w:tbl>
    <w:p w14:paraId="15DF8D9C" w14:textId="0FCB3C1B" w:rsidR="005B41D6" w:rsidRDefault="005B41D6" w:rsidP="005B41D6">
      <w:pPr>
        <w:spacing w:after="120"/>
        <w:rPr>
          <w:rFonts w:eastAsiaTheme="minorEastAsia"/>
          <w:sz w:val="22"/>
          <w:szCs w:val="22"/>
          <w:highlight w:val="lightGray"/>
        </w:rPr>
      </w:pPr>
    </w:p>
    <w:p w14:paraId="02CD9015" w14:textId="6C30B706" w:rsidR="005F6E41" w:rsidRDefault="005F6E41" w:rsidP="005B41D6">
      <w:pPr>
        <w:spacing w:after="120"/>
        <w:rPr>
          <w:rFonts w:eastAsiaTheme="minorEastAsia"/>
          <w:sz w:val="22"/>
          <w:szCs w:val="22"/>
        </w:rPr>
      </w:pPr>
      <w:r>
        <w:rPr>
          <w:rFonts w:eastAsiaTheme="minorEastAsia"/>
          <w:sz w:val="22"/>
          <w:szCs w:val="22"/>
        </w:rPr>
        <w:t>For condition the UE shall trigger the L3 report when receiving SCell activation command</w:t>
      </w:r>
      <w:r w:rsidR="005339A6">
        <w:rPr>
          <w:rFonts w:eastAsiaTheme="minorEastAsia"/>
          <w:sz w:val="22"/>
          <w:szCs w:val="22"/>
        </w:rPr>
        <w:t xml:space="preserve">, </w:t>
      </w:r>
      <w:r w:rsidR="005B4EDE">
        <w:rPr>
          <w:rFonts w:eastAsiaTheme="minorEastAsia"/>
          <w:sz w:val="22"/>
          <w:szCs w:val="22"/>
        </w:rPr>
        <w:t xml:space="preserve">in our views, since it has been agreed to define the </w:t>
      </w:r>
      <w:r w:rsidR="005B4EDE" w:rsidRPr="005B4EDE">
        <w:rPr>
          <w:rFonts w:eastAsiaTheme="minorEastAsia"/>
          <w:sz w:val="22"/>
          <w:szCs w:val="22"/>
        </w:rPr>
        <w:t xml:space="preserve">delay </w:t>
      </w:r>
      <w:r w:rsidR="005B4EDE">
        <w:rPr>
          <w:rFonts w:eastAsiaTheme="minorEastAsia"/>
          <w:sz w:val="22"/>
          <w:szCs w:val="22"/>
        </w:rPr>
        <w:t xml:space="preserve">requirement or time margin for </w:t>
      </w:r>
      <w:r w:rsidR="005B4EDE" w:rsidRPr="005B4EDE">
        <w:rPr>
          <w:rFonts w:eastAsiaTheme="minorEastAsia"/>
          <w:sz w:val="22"/>
          <w:szCs w:val="22"/>
        </w:rPr>
        <w:t>L3 measurement reporting</w:t>
      </w:r>
      <w:r w:rsidR="005B4EDE">
        <w:rPr>
          <w:rFonts w:eastAsiaTheme="minorEastAsia"/>
          <w:sz w:val="22"/>
          <w:szCs w:val="22"/>
        </w:rPr>
        <w:t xml:space="preserve"> after SCell activation command, the </w:t>
      </w:r>
      <w:r w:rsidR="005B4EDE" w:rsidRPr="005B4EDE">
        <w:rPr>
          <w:rFonts w:eastAsiaTheme="minorEastAsia"/>
          <w:sz w:val="22"/>
          <w:szCs w:val="22"/>
        </w:rPr>
        <w:t>L3 measurement reporting</w:t>
      </w:r>
      <w:r w:rsidR="005B4EDE">
        <w:rPr>
          <w:rFonts w:eastAsiaTheme="minorEastAsia"/>
          <w:sz w:val="22"/>
          <w:szCs w:val="22"/>
        </w:rPr>
        <w:t xml:space="preserve"> can be testable. Furthermore, it was agreed that </w:t>
      </w:r>
      <w:r w:rsidR="00B54190">
        <w:rPr>
          <w:rFonts w:eastAsiaTheme="minorEastAsia"/>
          <w:sz w:val="22"/>
          <w:szCs w:val="22"/>
        </w:rPr>
        <w:t>th</w:t>
      </w:r>
      <w:r w:rsidR="005B4EDE" w:rsidRPr="005B4EDE">
        <w:rPr>
          <w:rFonts w:eastAsiaTheme="minorEastAsia"/>
          <w:sz w:val="22"/>
          <w:szCs w:val="22"/>
        </w:rPr>
        <w:t>e report of L3 measurement result is considered as valid only if it fulfils the measurement requirement for a deactivated SCell as specified in TS38.133</w:t>
      </w:r>
      <w:r w:rsidR="0058156E">
        <w:rPr>
          <w:rFonts w:eastAsiaTheme="minorEastAsia"/>
          <w:sz w:val="22"/>
          <w:szCs w:val="22"/>
        </w:rPr>
        <w:t>. The</w:t>
      </w:r>
      <w:r w:rsidR="00A05E11">
        <w:rPr>
          <w:rFonts w:eastAsiaTheme="minorEastAsia"/>
          <w:sz w:val="22"/>
          <w:szCs w:val="22"/>
        </w:rPr>
        <w:t xml:space="preserve">refore, we prefer to setup testing environment in the test case for UE </w:t>
      </w:r>
      <w:r w:rsidR="00A05E11" w:rsidRPr="005B41D6">
        <w:rPr>
          <w:sz w:val="22"/>
          <w:szCs w:val="22"/>
        </w:rPr>
        <w:t>to get valid L3 measurement result to report.</w:t>
      </w:r>
    </w:p>
    <w:p w14:paraId="00F5A2E2" w14:textId="68A5C78F" w:rsidR="00201120" w:rsidRDefault="00201120" w:rsidP="00201120">
      <w:pPr>
        <w:spacing w:after="120"/>
        <w:rPr>
          <w:rFonts w:eastAsiaTheme="minorEastAsia"/>
          <w:b/>
          <w:sz w:val="22"/>
          <w:szCs w:val="22"/>
        </w:rPr>
      </w:pPr>
      <w:bookmarkStart w:id="5" w:name="OLE_LINK1"/>
      <w:bookmarkStart w:id="6" w:name="OLE_LINK2"/>
      <w:r w:rsidRPr="00CE50C3">
        <w:rPr>
          <w:rFonts w:eastAsiaTheme="minorEastAsia" w:hint="eastAsia"/>
          <w:b/>
          <w:sz w:val="22"/>
          <w:szCs w:val="22"/>
        </w:rPr>
        <w:t>P</w:t>
      </w:r>
      <w:r>
        <w:rPr>
          <w:rFonts w:eastAsiaTheme="minorEastAsia"/>
          <w:b/>
          <w:sz w:val="22"/>
          <w:szCs w:val="22"/>
        </w:rPr>
        <w:t>roposal 2</w:t>
      </w:r>
      <w:r w:rsidRPr="00CE50C3">
        <w:rPr>
          <w:rFonts w:eastAsiaTheme="minorEastAsia"/>
          <w:b/>
          <w:sz w:val="22"/>
          <w:szCs w:val="22"/>
        </w:rPr>
        <w:t xml:space="preserve">: </w:t>
      </w:r>
      <w:r>
        <w:rPr>
          <w:rFonts w:eastAsiaTheme="minorEastAsia"/>
          <w:b/>
          <w:sz w:val="22"/>
          <w:szCs w:val="22"/>
        </w:rPr>
        <w:t>S</w:t>
      </w:r>
      <w:r w:rsidRPr="00201120">
        <w:rPr>
          <w:rFonts w:eastAsiaTheme="minorEastAsia"/>
          <w:b/>
          <w:sz w:val="22"/>
          <w:szCs w:val="22"/>
        </w:rPr>
        <w:t>etup testing environment in the test case for UE to get valid L3 measurement result to report</w:t>
      </w:r>
      <w:r w:rsidR="00FB73E5">
        <w:rPr>
          <w:rFonts w:eastAsiaTheme="minorEastAsia"/>
          <w:b/>
          <w:sz w:val="22"/>
          <w:szCs w:val="22"/>
        </w:rPr>
        <w:t>.</w:t>
      </w:r>
    </w:p>
    <w:bookmarkEnd w:id="5"/>
    <w:bookmarkEnd w:id="6"/>
    <w:p w14:paraId="0751EAA2" w14:textId="6CA2F86E" w:rsidR="0058156E" w:rsidRDefault="0058156E" w:rsidP="005B41D6">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869257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the </w:t>
      </w:r>
      <w:r w:rsidR="00D354AA" w:rsidRPr="00910913">
        <w:rPr>
          <w:rFonts w:eastAsiaTheme="minorEastAsia"/>
          <w:sz w:val="22"/>
          <w:szCs w:val="22"/>
        </w:rPr>
        <w:t>solutions of</w:t>
      </w:r>
      <w:r w:rsidR="001B1EEE" w:rsidRPr="00910913">
        <w:rPr>
          <w:rFonts w:eastAsiaTheme="minorEastAsia"/>
          <w:sz w:val="22"/>
          <w:szCs w:val="22"/>
        </w:rPr>
        <w:t xml:space="preserve"> </w:t>
      </w:r>
      <w:r w:rsidR="00006E04" w:rsidRPr="00910913">
        <w:rPr>
          <w:rFonts w:eastAsiaTheme="minorEastAsia"/>
          <w:sz w:val="22"/>
          <w:szCs w:val="22"/>
        </w:rPr>
        <w:t xml:space="preserve">unknown </w:t>
      </w:r>
      <w:r w:rsidR="001B1EEE" w:rsidRPr="00910913">
        <w:rPr>
          <w:rFonts w:eastAsiaTheme="minorEastAsia"/>
          <w:sz w:val="22"/>
          <w:szCs w:val="22"/>
        </w:rPr>
        <w:t>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B946D1">
        <w:rPr>
          <w:rFonts w:eastAsiaTheme="minorEastAsia" w:hint="eastAsia"/>
          <w:sz w:val="22"/>
          <w:szCs w:val="22"/>
        </w:rPr>
        <w:t>s</w:t>
      </w:r>
      <w:r w:rsidR="001B1EEE" w:rsidRPr="00910913">
        <w:rPr>
          <w:rFonts w:eastAsiaTheme="minorEastAsia" w:hint="eastAsia"/>
          <w:sz w:val="22"/>
          <w:szCs w:val="22"/>
        </w:rPr>
        <w:t>:</w:t>
      </w:r>
    </w:p>
    <w:p w14:paraId="1DCEE778" w14:textId="428BDF49" w:rsidR="00B946D1" w:rsidRDefault="00B946D1" w:rsidP="00B946D1">
      <w:pPr>
        <w:spacing w:after="120"/>
        <w:rPr>
          <w:rFonts w:eastAsiaTheme="minorEastAsia"/>
          <w:b/>
          <w:sz w:val="22"/>
          <w:szCs w:val="22"/>
        </w:rPr>
      </w:pPr>
      <w:r w:rsidRPr="00CE50C3">
        <w:rPr>
          <w:rFonts w:eastAsiaTheme="minorEastAsia" w:hint="eastAsia"/>
          <w:b/>
          <w:sz w:val="22"/>
          <w:szCs w:val="22"/>
        </w:rPr>
        <w:t>P</w:t>
      </w:r>
      <w:r w:rsidRPr="00CE50C3">
        <w:rPr>
          <w:rFonts w:eastAsiaTheme="minorEastAsia"/>
          <w:b/>
          <w:sz w:val="22"/>
          <w:szCs w:val="22"/>
        </w:rPr>
        <w:t xml:space="preserve">roposal 1: </w:t>
      </w:r>
      <w:r w:rsidRPr="00CA1D86">
        <w:rPr>
          <w:rFonts w:eastAsiaTheme="minorEastAsia"/>
          <w:b/>
          <w:sz w:val="22"/>
          <w:szCs w:val="22"/>
        </w:rPr>
        <w:t>M value shall be less than the delay of L3 part to get the substantial benefits from L3 measurement reporting enhancement.</w:t>
      </w:r>
    </w:p>
    <w:p w14:paraId="608624B4" w14:textId="77777777" w:rsidR="004241BD" w:rsidRDefault="004241BD" w:rsidP="004241BD">
      <w:pPr>
        <w:spacing w:after="120"/>
        <w:rPr>
          <w:rFonts w:eastAsiaTheme="minorEastAsia"/>
          <w:b/>
          <w:sz w:val="22"/>
          <w:szCs w:val="22"/>
        </w:rPr>
      </w:pPr>
      <w:r w:rsidRPr="00CE50C3">
        <w:rPr>
          <w:rFonts w:eastAsiaTheme="minorEastAsia" w:hint="eastAsia"/>
          <w:b/>
          <w:sz w:val="22"/>
          <w:szCs w:val="22"/>
        </w:rPr>
        <w:t>P</w:t>
      </w:r>
      <w:r>
        <w:rPr>
          <w:rFonts w:eastAsiaTheme="minorEastAsia"/>
          <w:b/>
          <w:sz w:val="22"/>
          <w:szCs w:val="22"/>
        </w:rPr>
        <w:t>roposal 2</w:t>
      </w:r>
      <w:r w:rsidRPr="00CE50C3">
        <w:rPr>
          <w:rFonts w:eastAsiaTheme="minorEastAsia"/>
          <w:b/>
          <w:sz w:val="22"/>
          <w:szCs w:val="22"/>
        </w:rPr>
        <w:t xml:space="preserve">: </w:t>
      </w:r>
      <w:r>
        <w:rPr>
          <w:rFonts w:eastAsiaTheme="minorEastAsia"/>
          <w:b/>
          <w:sz w:val="22"/>
          <w:szCs w:val="22"/>
        </w:rPr>
        <w:t>S</w:t>
      </w:r>
      <w:r w:rsidRPr="00201120">
        <w:rPr>
          <w:rFonts w:eastAsiaTheme="minorEastAsia"/>
          <w:b/>
          <w:sz w:val="22"/>
          <w:szCs w:val="22"/>
        </w:rPr>
        <w:t>etup testing environment in the test case for UE to get valid L3 measurement result to report</w:t>
      </w:r>
      <w:r>
        <w:rPr>
          <w:rFonts w:eastAsiaTheme="minorEastAsia"/>
          <w:b/>
          <w:sz w:val="22"/>
          <w:szCs w:val="22"/>
        </w:rPr>
        <w:t>.</w:t>
      </w:r>
    </w:p>
    <w:p w14:paraId="72CDBC15" w14:textId="0F7F2D78" w:rsidR="00955D13" w:rsidRPr="00B946D1"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1B4CF14" w:rsidR="00A37E6F" w:rsidRPr="006E5668" w:rsidRDefault="0017428F" w:rsidP="0017428F">
      <w:pPr>
        <w:pStyle w:val="affd"/>
        <w:numPr>
          <w:ilvl w:val="0"/>
          <w:numId w:val="28"/>
        </w:numPr>
        <w:ind w:firstLineChars="0"/>
        <w:rPr>
          <w:sz w:val="22"/>
          <w:szCs w:val="22"/>
          <w:lang w:val="en-US"/>
        </w:rPr>
      </w:pPr>
      <w:r w:rsidRPr="0017428F">
        <w:rPr>
          <w:sz w:val="22"/>
          <w:szCs w:val="22"/>
          <w:lang w:val="en-US"/>
        </w:rPr>
        <w:t>R4-2314336</w:t>
      </w:r>
      <w:r w:rsidR="00114D75">
        <w:rPr>
          <w:sz w:val="22"/>
          <w:szCs w:val="22"/>
          <w:lang w:val="en-US"/>
        </w:rPr>
        <w:t xml:space="preserve">, </w:t>
      </w:r>
      <w:r w:rsidRPr="0017428F">
        <w:rPr>
          <w:sz w:val="22"/>
          <w:szCs w:val="22"/>
          <w:lang w:val="en-US"/>
        </w:rPr>
        <w:t>WF on NR RRM enhancements – FR2 SCell activation</w:t>
      </w:r>
      <w:r>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Pr>
          <w:sz w:val="22"/>
          <w:szCs w:val="22"/>
        </w:rPr>
        <w:t>8</w:t>
      </w:r>
      <w:r w:rsidR="006E5668" w:rsidRPr="00CD5947">
        <w:rPr>
          <w:sz w:val="22"/>
          <w:szCs w:val="22"/>
        </w:rPr>
        <w:t xml:space="preserve">, </w:t>
      </w:r>
      <w:r>
        <w:rPr>
          <w:sz w:val="22"/>
          <w:szCs w:val="22"/>
          <w:lang w:eastAsia="zh-CN"/>
        </w:rPr>
        <w:t>August</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4333A" w14:textId="77777777" w:rsidR="0009457F" w:rsidRDefault="0009457F">
      <w:r>
        <w:separator/>
      </w:r>
    </w:p>
  </w:endnote>
  <w:endnote w:type="continuationSeparator" w:id="0">
    <w:p w14:paraId="35E2C71E" w14:textId="77777777" w:rsidR="0009457F" w:rsidRDefault="0009457F">
      <w:r>
        <w:continuationSeparator/>
      </w:r>
    </w:p>
  </w:endnote>
  <w:endnote w:type="continuationNotice" w:id="1">
    <w:p w14:paraId="396DF099" w14:textId="77777777" w:rsidR="0009457F" w:rsidRDefault="00094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26E4A" w14:textId="77777777" w:rsidR="0009457F" w:rsidRDefault="0009457F">
      <w:r>
        <w:separator/>
      </w:r>
    </w:p>
  </w:footnote>
  <w:footnote w:type="continuationSeparator" w:id="0">
    <w:p w14:paraId="5334C3DF" w14:textId="77777777" w:rsidR="0009457F" w:rsidRDefault="0009457F">
      <w:r>
        <w:continuationSeparator/>
      </w:r>
    </w:p>
  </w:footnote>
  <w:footnote w:type="continuationNotice" w:id="1">
    <w:p w14:paraId="1F27A3FB" w14:textId="77777777" w:rsidR="0009457F" w:rsidRDefault="000945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3"/>
  </w:num>
  <w:num w:numId="12">
    <w:abstractNumId w:val="14"/>
  </w:num>
  <w:num w:numId="13">
    <w:abstractNumId w:val="24"/>
  </w:num>
  <w:num w:numId="14">
    <w:abstractNumId w:val="6"/>
  </w:num>
  <w:num w:numId="15">
    <w:abstractNumId w:val="1"/>
  </w:num>
  <w:num w:numId="16">
    <w:abstractNumId w:val="27"/>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5"/>
  </w:num>
  <w:num w:numId="29">
    <w:abstractNumId w:val="16"/>
  </w:num>
  <w:num w:numId="30">
    <w:abstractNumId w:val="17"/>
  </w:num>
  <w:num w:numId="31">
    <w:abstractNumId w:val="19"/>
  </w:num>
  <w:num w:numId="32">
    <w:abstractNumId w:val="11"/>
  </w:num>
  <w:num w:numId="33">
    <w:abstractNumId w:val="18"/>
  </w:num>
  <w:num w:numId="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43B"/>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3BB"/>
    <w:rsid w:val="00081931"/>
    <w:rsid w:val="00081978"/>
    <w:rsid w:val="00081E65"/>
    <w:rsid w:val="00082D9A"/>
    <w:rsid w:val="00082E1A"/>
    <w:rsid w:val="00083AED"/>
    <w:rsid w:val="00084C37"/>
    <w:rsid w:val="0008566E"/>
    <w:rsid w:val="000858A1"/>
    <w:rsid w:val="000864C9"/>
    <w:rsid w:val="00086EB0"/>
    <w:rsid w:val="00087120"/>
    <w:rsid w:val="00087799"/>
    <w:rsid w:val="000906ED"/>
    <w:rsid w:val="00090EB1"/>
    <w:rsid w:val="00091476"/>
    <w:rsid w:val="0009154D"/>
    <w:rsid w:val="00092B02"/>
    <w:rsid w:val="0009326E"/>
    <w:rsid w:val="0009336F"/>
    <w:rsid w:val="00093FD9"/>
    <w:rsid w:val="0009457F"/>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2F2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1E14"/>
    <w:rsid w:val="00212570"/>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55B"/>
    <w:rsid w:val="002835C8"/>
    <w:rsid w:val="00283B69"/>
    <w:rsid w:val="00283CE0"/>
    <w:rsid w:val="00284E9D"/>
    <w:rsid w:val="00284F70"/>
    <w:rsid w:val="0028616A"/>
    <w:rsid w:val="00287178"/>
    <w:rsid w:val="0028784E"/>
    <w:rsid w:val="002879C3"/>
    <w:rsid w:val="00291917"/>
    <w:rsid w:val="00291C33"/>
    <w:rsid w:val="0029264F"/>
    <w:rsid w:val="00292CB6"/>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13ED"/>
    <w:rsid w:val="002B15A0"/>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3F73"/>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377"/>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8D9"/>
    <w:rsid w:val="003B7066"/>
    <w:rsid w:val="003B76B1"/>
    <w:rsid w:val="003B78AA"/>
    <w:rsid w:val="003B78AC"/>
    <w:rsid w:val="003B7EC1"/>
    <w:rsid w:val="003C0024"/>
    <w:rsid w:val="003C00A2"/>
    <w:rsid w:val="003C0804"/>
    <w:rsid w:val="003C08DB"/>
    <w:rsid w:val="003C0A81"/>
    <w:rsid w:val="003C0A97"/>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3022"/>
    <w:rsid w:val="00404F04"/>
    <w:rsid w:val="00405366"/>
    <w:rsid w:val="004056CB"/>
    <w:rsid w:val="00406096"/>
    <w:rsid w:val="0040643F"/>
    <w:rsid w:val="004073E7"/>
    <w:rsid w:val="00407964"/>
    <w:rsid w:val="00407B4B"/>
    <w:rsid w:val="00407D5E"/>
    <w:rsid w:val="0041029C"/>
    <w:rsid w:val="004102D3"/>
    <w:rsid w:val="00410864"/>
    <w:rsid w:val="00411C70"/>
    <w:rsid w:val="00412074"/>
    <w:rsid w:val="0041291C"/>
    <w:rsid w:val="00412F8E"/>
    <w:rsid w:val="004130E6"/>
    <w:rsid w:val="00413B3A"/>
    <w:rsid w:val="00413EB4"/>
    <w:rsid w:val="004141D8"/>
    <w:rsid w:val="00414678"/>
    <w:rsid w:val="004146DC"/>
    <w:rsid w:val="00414EA0"/>
    <w:rsid w:val="004155EE"/>
    <w:rsid w:val="00415773"/>
    <w:rsid w:val="004158D4"/>
    <w:rsid w:val="00415A2F"/>
    <w:rsid w:val="00416299"/>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1BD"/>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2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C00A5"/>
    <w:rsid w:val="004C04DF"/>
    <w:rsid w:val="004C094C"/>
    <w:rsid w:val="004C0C33"/>
    <w:rsid w:val="004C0D4F"/>
    <w:rsid w:val="004C0DA8"/>
    <w:rsid w:val="004C1E86"/>
    <w:rsid w:val="004C2304"/>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26B"/>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456D"/>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40473"/>
    <w:rsid w:val="005410E4"/>
    <w:rsid w:val="0054147E"/>
    <w:rsid w:val="005417F5"/>
    <w:rsid w:val="00541972"/>
    <w:rsid w:val="0054245E"/>
    <w:rsid w:val="005429DC"/>
    <w:rsid w:val="00543181"/>
    <w:rsid w:val="005436B5"/>
    <w:rsid w:val="005450E0"/>
    <w:rsid w:val="005458D3"/>
    <w:rsid w:val="00545F39"/>
    <w:rsid w:val="00546324"/>
    <w:rsid w:val="005464A2"/>
    <w:rsid w:val="00546628"/>
    <w:rsid w:val="00546FD1"/>
    <w:rsid w:val="00546FEE"/>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40E"/>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9003D"/>
    <w:rsid w:val="00590323"/>
    <w:rsid w:val="005914A4"/>
    <w:rsid w:val="00591DF6"/>
    <w:rsid w:val="005923B9"/>
    <w:rsid w:val="00592401"/>
    <w:rsid w:val="00592642"/>
    <w:rsid w:val="00592D57"/>
    <w:rsid w:val="005934E7"/>
    <w:rsid w:val="005935E5"/>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3CC"/>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810"/>
    <w:rsid w:val="006D7EFC"/>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9D6"/>
    <w:rsid w:val="00777E0C"/>
    <w:rsid w:val="007806A8"/>
    <w:rsid w:val="00781085"/>
    <w:rsid w:val="0078138A"/>
    <w:rsid w:val="007815D3"/>
    <w:rsid w:val="00781743"/>
    <w:rsid w:val="00781AB8"/>
    <w:rsid w:val="00782A33"/>
    <w:rsid w:val="00783570"/>
    <w:rsid w:val="0078387B"/>
    <w:rsid w:val="0078407E"/>
    <w:rsid w:val="00784C37"/>
    <w:rsid w:val="00784D10"/>
    <w:rsid w:val="0078528E"/>
    <w:rsid w:val="00785EA1"/>
    <w:rsid w:val="00786B73"/>
    <w:rsid w:val="00786D7A"/>
    <w:rsid w:val="00787BAD"/>
    <w:rsid w:val="00787BB9"/>
    <w:rsid w:val="0079037A"/>
    <w:rsid w:val="007904E8"/>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7C2"/>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FFF"/>
    <w:rsid w:val="00803A3A"/>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F0"/>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C33"/>
    <w:rsid w:val="009013A1"/>
    <w:rsid w:val="00901700"/>
    <w:rsid w:val="00901EF6"/>
    <w:rsid w:val="00902212"/>
    <w:rsid w:val="009024F8"/>
    <w:rsid w:val="009027F0"/>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501C"/>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EBC"/>
    <w:rsid w:val="00933058"/>
    <w:rsid w:val="009330DC"/>
    <w:rsid w:val="00933A0E"/>
    <w:rsid w:val="00933EA7"/>
    <w:rsid w:val="009340C8"/>
    <w:rsid w:val="009341B7"/>
    <w:rsid w:val="0093446D"/>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3D83"/>
    <w:rsid w:val="00983F05"/>
    <w:rsid w:val="00983F47"/>
    <w:rsid w:val="009849C3"/>
    <w:rsid w:val="009851D9"/>
    <w:rsid w:val="00986177"/>
    <w:rsid w:val="0098673B"/>
    <w:rsid w:val="009868EA"/>
    <w:rsid w:val="009871D6"/>
    <w:rsid w:val="0098725E"/>
    <w:rsid w:val="009872EB"/>
    <w:rsid w:val="009873E6"/>
    <w:rsid w:val="00987B9C"/>
    <w:rsid w:val="00987F1F"/>
    <w:rsid w:val="00991D3F"/>
    <w:rsid w:val="009923AC"/>
    <w:rsid w:val="00992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72E"/>
    <w:rsid w:val="009E0F48"/>
    <w:rsid w:val="009E13FA"/>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6482"/>
    <w:rsid w:val="00AB7842"/>
    <w:rsid w:val="00AB78D8"/>
    <w:rsid w:val="00AB7962"/>
    <w:rsid w:val="00AB7A62"/>
    <w:rsid w:val="00AB7AD4"/>
    <w:rsid w:val="00AB7EC3"/>
    <w:rsid w:val="00AC08CD"/>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59"/>
    <w:rsid w:val="00AD1FE5"/>
    <w:rsid w:val="00AD22E2"/>
    <w:rsid w:val="00AD2492"/>
    <w:rsid w:val="00AD2835"/>
    <w:rsid w:val="00AD29CB"/>
    <w:rsid w:val="00AD2E1B"/>
    <w:rsid w:val="00AD4094"/>
    <w:rsid w:val="00AD44D3"/>
    <w:rsid w:val="00AD46CC"/>
    <w:rsid w:val="00AD46D8"/>
    <w:rsid w:val="00AD52A5"/>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B34"/>
    <w:rsid w:val="00B70C24"/>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6D1"/>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849"/>
    <w:rsid w:val="00BA6B5B"/>
    <w:rsid w:val="00BA7DB9"/>
    <w:rsid w:val="00BB0253"/>
    <w:rsid w:val="00BB16EC"/>
    <w:rsid w:val="00BB1B41"/>
    <w:rsid w:val="00BB1F6D"/>
    <w:rsid w:val="00BB220E"/>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E7D"/>
    <w:rsid w:val="00BC602B"/>
    <w:rsid w:val="00BC6948"/>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FB"/>
    <w:rsid w:val="00BE3D35"/>
    <w:rsid w:val="00BE454B"/>
    <w:rsid w:val="00BE4A1D"/>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2748"/>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5E96"/>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592"/>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1D86"/>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0199"/>
    <w:rsid w:val="00D91427"/>
    <w:rsid w:val="00D91468"/>
    <w:rsid w:val="00D91C13"/>
    <w:rsid w:val="00D9260A"/>
    <w:rsid w:val="00D927B0"/>
    <w:rsid w:val="00D927F6"/>
    <w:rsid w:val="00D927FD"/>
    <w:rsid w:val="00D929E3"/>
    <w:rsid w:val="00D92A99"/>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260"/>
    <w:rsid w:val="00DE084E"/>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092"/>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182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3C5C"/>
    <w:rsid w:val="00EF42BB"/>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83A9F53-0F1C-4936-960C-E1338860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2</Pages>
  <Words>514</Words>
  <Characters>2935</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379</cp:revision>
  <cp:lastPrinted>2022-09-22T07:16:00Z</cp:lastPrinted>
  <dcterms:created xsi:type="dcterms:W3CDTF">2023-04-04T06:05:00Z</dcterms:created>
  <dcterms:modified xsi:type="dcterms:W3CDTF">2023-09-27T11:46:00Z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